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9F" w:rsidRPr="00C07F04" w:rsidRDefault="00645979" w:rsidP="00C07F04">
      <w:pPr>
        <w:spacing w:line="360" w:lineRule="auto"/>
        <w:rPr>
          <w:rFonts w:ascii="Times New Roman" w:hAnsi="Times New Roman" w:cs="Times New Roman"/>
          <w:b/>
          <w:sz w:val="28"/>
          <w:szCs w:val="28"/>
          <w:lang w:val="ro-RO"/>
        </w:rPr>
      </w:pPr>
      <w:r w:rsidRPr="00C07F04">
        <w:rPr>
          <w:rFonts w:ascii="Times New Roman" w:hAnsi="Times New Roman" w:cs="Times New Roman"/>
          <w:b/>
          <w:sz w:val="28"/>
          <w:szCs w:val="28"/>
          <w:lang w:val="ro-RO"/>
        </w:rPr>
        <w:t>CĂTRE,</w:t>
      </w:r>
    </w:p>
    <w:p w:rsidR="00645979" w:rsidRDefault="00645979" w:rsidP="00C07F04">
      <w:pPr>
        <w:spacing w:line="360" w:lineRule="auto"/>
        <w:jc w:val="center"/>
        <w:rPr>
          <w:rFonts w:ascii="Times New Roman" w:hAnsi="Times New Roman" w:cs="Times New Roman"/>
          <w:b/>
          <w:sz w:val="28"/>
          <w:szCs w:val="28"/>
          <w:lang w:val="ro-RO"/>
        </w:rPr>
      </w:pPr>
      <w:r w:rsidRPr="00C07F04">
        <w:rPr>
          <w:rFonts w:ascii="Times New Roman" w:hAnsi="Times New Roman" w:cs="Times New Roman"/>
          <w:b/>
          <w:sz w:val="28"/>
          <w:szCs w:val="28"/>
          <w:lang w:val="ro-RO"/>
        </w:rPr>
        <w:t>TOȚI FURNIZORII DE SERVICII MEDICALE, MEDICAMENTE ȘI DISPOZITIVE MEDICALE AFLAȚI ÎN RELAȚII CONTRACTUALE CU CASA DE ASIGURĂRI DE SĂNĂTATE MUREȘ</w:t>
      </w:r>
    </w:p>
    <w:p w:rsidR="00812231" w:rsidRPr="00C07F04" w:rsidRDefault="00812231" w:rsidP="00C07F04">
      <w:pPr>
        <w:spacing w:line="360" w:lineRule="auto"/>
        <w:jc w:val="center"/>
        <w:rPr>
          <w:rFonts w:ascii="Times New Roman" w:hAnsi="Times New Roman" w:cs="Times New Roman"/>
          <w:b/>
          <w:sz w:val="28"/>
          <w:szCs w:val="28"/>
          <w:lang w:val="ro-RO"/>
        </w:rPr>
      </w:pPr>
    </w:p>
    <w:p w:rsidR="00C07F04" w:rsidRPr="004E1F5D" w:rsidRDefault="00645979" w:rsidP="00C07F04">
      <w:pPr>
        <w:autoSpaceDE w:val="0"/>
        <w:autoSpaceDN w:val="0"/>
        <w:adjustRightInd w:val="0"/>
        <w:spacing w:after="0" w:line="360" w:lineRule="auto"/>
        <w:ind w:firstLine="720"/>
        <w:jc w:val="both"/>
        <w:rPr>
          <w:rFonts w:ascii="Times New Roman" w:hAnsi="Times New Roman" w:cs="Times New Roman"/>
          <w:b/>
          <w:sz w:val="28"/>
          <w:szCs w:val="28"/>
          <w:lang w:val="ro-RO"/>
        </w:rPr>
      </w:pPr>
      <w:r w:rsidRPr="00C07F04">
        <w:rPr>
          <w:rFonts w:ascii="Times New Roman" w:hAnsi="Times New Roman" w:cs="Times New Roman"/>
          <w:b/>
          <w:lang w:val="ro-RO"/>
        </w:rPr>
        <w:t xml:space="preserve">Potrivit prevederilor art.7-12 din Ordinul CNAS nr. 1549/2019 privind aprobarea Normelor metodologice pentru stabilirea documentelor justificative privind dobândirea calităţii de asigurat, </w:t>
      </w:r>
      <w:r w:rsidRPr="004E1F5D">
        <w:rPr>
          <w:rFonts w:ascii="Times New Roman" w:hAnsi="Times New Roman" w:cs="Times New Roman"/>
          <w:b/>
          <w:sz w:val="28"/>
          <w:szCs w:val="28"/>
          <w:u w:val="single"/>
          <w:lang w:val="ro-RO"/>
        </w:rPr>
        <w:t xml:space="preserve">vă </w:t>
      </w:r>
      <w:r w:rsidR="00C07F04" w:rsidRPr="004E1F5D">
        <w:rPr>
          <w:rFonts w:ascii="Times New Roman" w:hAnsi="Times New Roman" w:cs="Times New Roman"/>
          <w:b/>
          <w:sz w:val="28"/>
          <w:szCs w:val="28"/>
          <w:u w:val="single"/>
          <w:lang w:val="ro-RO"/>
        </w:rPr>
        <w:t xml:space="preserve">rugăm nu direcționați </w:t>
      </w:r>
      <w:r w:rsidR="000B6CFB" w:rsidRPr="004E1F5D">
        <w:rPr>
          <w:rFonts w:ascii="Times New Roman" w:hAnsi="Times New Roman" w:cs="Times New Roman"/>
          <w:b/>
          <w:sz w:val="28"/>
          <w:szCs w:val="28"/>
          <w:u w:val="single"/>
          <w:lang w:val="ro-RO"/>
        </w:rPr>
        <w:t>persoanele asigurate către casele de asigurări de sănătate, în măsura în care acestea sunt asigurate, însă nu puteți realiza comunicaţia cu sistemul informatic</w:t>
      </w:r>
      <w:r w:rsidR="000B6CFB" w:rsidRPr="004E1F5D">
        <w:rPr>
          <w:rFonts w:ascii="Times New Roman" w:hAnsi="Times New Roman" w:cs="Times New Roman"/>
          <w:b/>
          <w:sz w:val="28"/>
          <w:szCs w:val="28"/>
          <w:lang w:val="ro-RO"/>
        </w:rPr>
        <w:t>.</w:t>
      </w:r>
    </w:p>
    <w:p w:rsidR="00C07F04" w:rsidRPr="000B6CFB" w:rsidRDefault="000B6CFB" w:rsidP="00C07F04">
      <w:pPr>
        <w:autoSpaceDE w:val="0"/>
        <w:autoSpaceDN w:val="0"/>
        <w:adjustRightInd w:val="0"/>
        <w:spacing w:after="0" w:line="360" w:lineRule="auto"/>
        <w:ind w:firstLine="720"/>
        <w:jc w:val="both"/>
        <w:rPr>
          <w:rFonts w:ascii="Times New Roman" w:hAnsi="Times New Roman" w:cs="Times New Roman"/>
          <w:b/>
          <w:lang w:val="ro-RO"/>
        </w:rPr>
      </w:pPr>
      <w:r w:rsidRPr="000B6CFB">
        <w:rPr>
          <w:rFonts w:ascii="Times New Roman" w:hAnsi="Times New Roman" w:cs="Times New Roman"/>
          <w:b/>
          <w:lang w:val="ro-RO"/>
        </w:rPr>
        <w:t xml:space="preserve">Astfel, în conformitate cu prevederile art.10 din Ordinul nr. 1549/2018, în situaţii justificate în care nu se poate realiza comunicaţia cu sistemul informatic, în vederea asigurării accesului liber la pachetul de servicii medicale de bază, </w:t>
      </w:r>
      <w:r w:rsidRPr="004E1F5D">
        <w:rPr>
          <w:rFonts w:ascii="Times New Roman" w:hAnsi="Times New Roman" w:cs="Times New Roman"/>
          <w:b/>
          <w:sz w:val="28"/>
          <w:szCs w:val="28"/>
          <w:u w:val="single"/>
          <w:lang w:val="ro-RO"/>
        </w:rPr>
        <w:t>furnizorii acordă</w:t>
      </w:r>
      <w:r w:rsidRPr="000B6CFB">
        <w:rPr>
          <w:rFonts w:ascii="Times New Roman" w:hAnsi="Times New Roman" w:cs="Times New Roman"/>
          <w:b/>
          <w:lang w:val="ro-RO"/>
        </w:rPr>
        <w:t xml:space="preserve"> persoanelor asigurate servicii medicale, medicamente şi dispozitive medicale pe baza documentelor prevăzute la art. 11 alin. (1), aferente fiecărei categorii de persoane</w:t>
      </w:r>
    </w:p>
    <w:p w:rsidR="00FB677E" w:rsidRPr="00FB677E" w:rsidRDefault="000B6CFB" w:rsidP="00C07F04">
      <w:pPr>
        <w:autoSpaceDE w:val="0"/>
        <w:autoSpaceDN w:val="0"/>
        <w:adjustRightInd w:val="0"/>
        <w:spacing w:after="0" w:line="360" w:lineRule="auto"/>
        <w:ind w:firstLine="720"/>
        <w:jc w:val="both"/>
        <w:rPr>
          <w:rFonts w:ascii="Times New Roman" w:hAnsi="Times New Roman" w:cs="Times New Roman"/>
          <w:b/>
          <w:iCs/>
          <w:lang w:val="ro-RO"/>
        </w:rPr>
      </w:pPr>
      <w:r w:rsidRPr="00FB677E">
        <w:rPr>
          <w:rFonts w:ascii="Times New Roman" w:hAnsi="Times New Roman" w:cs="Times New Roman"/>
          <w:b/>
          <w:lang w:val="ro-RO"/>
        </w:rPr>
        <w:t xml:space="preserve">Deasemenea, în măsura în care urmare interogării interfeței electronice pe site-ul Casei Naţionale de Asigurări de Sănătate (CNAS) la adresa </w:t>
      </w:r>
      <w:hyperlink r:id="rId5" w:history="1">
        <w:r w:rsidRPr="00FB677E">
          <w:rPr>
            <w:rStyle w:val="Hyperlink"/>
            <w:rFonts w:ascii="Times New Roman" w:hAnsi="Times New Roman" w:cs="Times New Roman"/>
            <w:b/>
            <w:lang w:val="ro-RO"/>
          </w:rPr>
          <w:t>http://www.cnas.ro/page/verificare-asigurat.html</w:t>
        </w:r>
      </w:hyperlink>
      <w:r w:rsidRPr="00FB677E">
        <w:rPr>
          <w:rFonts w:ascii="Times New Roman" w:hAnsi="Times New Roman" w:cs="Times New Roman"/>
          <w:b/>
          <w:lang w:val="ro-RO"/>
        </w:rPr>
        <w:t xml:space="preserve">, </w:t>
      </w:r>
      <w:r w:rsidRPr="004E1F5D">
        <w:rPr>
          <w:rFonts w:ascii="Times New Roman" w:hAnsi="Times New Roman" w:cs="Times New Roman"/>
          <w:b/>
          <w:sz w:val="28"/>
          <w:szCs w:val="28"/>
          <w:u w:val="single"/>
          <w:lang w:val="ro-RO"/>
        </w:rPr>
        <w:t>persoana are calitatea de asigurat, însă nu are card emis</w:t>
      </w:r>
      <w:r w:rsidRPr="00FB677E">
        <w:rPr>
          <w:rFonts w:ascii="Times New Roman" w:hAnsi="Times New Roman" w:cs="Times New Roman"/>
          <w:b/>
          <w:lang w:val="ro-RO"/>
        </w:rPr>
        <w:t xml:space="preserve">, </w:t>
      </w:r>
      <w:r w:rsidR="00FB677E" w:rsidRPr="00FB677E">
        <w:rPr>
          <w:rFonts w:ascii="Times New Roman" w:hAnsi="Times New Roman" w:cs="Times New Roman"/>
          <w:b/>
          <w:lang w:val="ro-RO"/>
        </w:rPr>
        <w:t>potrivit prevederilor art.223, alin.(1^1) din Legea nr. 95/2006 privind reforma în domeniul sănătății, republicată, cu modificările și completările ulterioare, p</w:t>
      </w:r>
      <w:r w:rsidR="00FB677E" w:rsidRPr="00FB677E">
        <w:rPr>
          <w:rFonts w:ascii="Times New Roman" w:hAnsi="Times New Roman" w:cs="Times New Roman"/>
          <w:b/>
          <w:iCs/>
          <w:lang w:val="ro-RO"/>
        </w:rPr>
        <w:t xml:space="preserve">entru situaţiile în care nu au fost emise cardurile naţionale de asigurări de sănătate, dovada calităţii de asigurat se face pe baza documentelor necesare dovedirii calităţii de asigurat, prevăzute în Ordinul nr. 1549/2018, art.7, coroborat cu art.11, alin.(1). </w:t>
      </w:r>
      <w:r w:rsidR="00FB677E" w:rsidRPr="004E1F5D">
        <w:rPr>
          <w:rFonts w:ascii="Times New Roman" w:hAnsi="Times New Roman" w:cs="Times New Roman"/>
          <w:b/>
          <w:iCs/>
          <w:sz w:val="28"/>
          <w:szCs w:val="28"/>
          <w:u w:val="single"/>
          <w:lang w:val="ro-RO"/>
        </w:rPr>
        <w:t>În acest caz, se va raporta serviciu fără card</w:t>
      </w:r>
      <w:r w:rsidR="00FB677E" w:rsidRPr="00FB677E">
        <w:rPr>
          <w:rFonts w:ascii="Times New Roman" w:hAnsi="Times New Roman" w:cs="Times New Roman"/>
          <w:b/>
          <w:iCs/>
          <w:lang w:val="ro-RO"/>
        </w:rPr>
        <w:t xml:space="preserve">. </w:t>
      </w:r>
    </w:p>
    <w:p w:rsidR="00C07F04" w:rsidRDefault="00FB677E" w:rsidP="00C07F04">
      <w:pPr>
        <w:autoSpaceDE w:val="0"/>
        <w:autoSpaceDN w:val="0"/>
        <w:adjustRightInd w:val="0"/>
        <w:spacing w:after="0" w:line="360" w:lineRule="auto"/>
        <w:ind w:firstLine="720"/>
        <w:jc w:val="both"/>
        <w:rPr>
          <w:rFonts w:ascii="Times New Roman" w:hAnsi="Times New Roman" w:cs="Times New Roman"/>
          <w:b/>
          <w:lang w:val="ro-RO"/>
        </w:rPr>
      </w:pPr>
      <w:r w:rsidRPr="00FB677E">
        <w:rPr>
          <w:rFonts w:ascii="Times New Roman" w:hAnsi="Times New Roman" w:cs="Times New Roman"/>
          <w:b/>
          <w:iCs/>
          <w:lang w:val="ro-RO"/>
        </w:rPr>
        <w:t xml:space="preserve">În măsura în care persoana asigurată a solicitat emiterea unui card național duplicat, acesta este obligat să prezinte furnizorului de servicii medicale, medicamente sau dispozitive medicale, adeverința de </w:t>
      </w:r>
      <w:r w:rsidRPr="00FB677E">
        <w:rPr>
          <w:rFonts w:ascii="Times New Roman" w:hAnsi="Times New Roman" w:cs="Times New Roman"/>
          <w:b/>
          <w:lang w:val="ro-RO"/>
        </w:rPr>
        <w:t xml:space="preserve">înlocuire a cardului naţional cu valabilitate de 60 de zile, eliberată prin grija casei de asigurări de sănătate la care </w:t>
      </w:r>
      <w:r w:rsidR="004E1F5D">
        <w:rPr>
          <w:rFonts w:ascii="Times New Roman" w:hAnsi="Times New Roman" w:cs="Times New Roman"/>
          <w:b/>
          <w:lang w:val="ro-RO"/>
        </w:rPr>
        <w:t xml:space="preserve">acesta </w:t>
      </w:r>
      <w:r w:rsidRPr="00FB677E">
        <w:rPr>
          <w:rFonts w:ascii="Times New Roman" w:hAnsi="Times New Roman" w:cs="Times New Roman"/>
          <w:b/>
          <w:lang w:val="ro-RO"/>
        </w:rPr>
        <w:t xml:space="preserve">este înscris, în conformitate cu prevederile Ordinului CNAS nr. 98/2015. </w:t>
      </w:r>
      <w:r w:rsidRPr="004E1F5D">
        <w:rPr>
          <w:rFonts w:ascii="Times New Roman" w:hAnsi="Times New Roman" w:cs="Times New Roman"/>
          <w:b/>
          <w:sz w:val="28"/>
          <w:szCs w:val="28"/>
          <w:u w:val="single"/>
          <w:lang w:val="ro-RO"/>
        </w:rPr>
        <w:t>Astfel, serviciul se va semna cu adeverința de înlocuire a cardului național, valabilă</w:t>
      </w:r>
      <w:r>
        <w:rPr>
          <w:rFonts w:ascii="Times New Roman" w:hAnsi="Times New Roman" w:cs="Times New Roman"/>
          <w:b/>
          <w:lang w:val="ro-RO"/>
        </w:rPr>
        <w:t>.</w:t>
      </w:r>
    </w:p>
    <w:p w:rsidR="004E1F5D" w:rsidRDefault="004E1F5D" w:rsidP="00C07F04">
      <w:pPr>
        <w:autoSpaceDE w:val="0"/>
        <w:autoSpaceDN w:val="0"/>
        <w:adjustRightInd w:val="0"/>
        <w:spacing w:after="0" w:line="360" w:lineRule="auto"/>
        <w:ind w:firstLine="720"/>
        <w:jc w:val="both"/>
        <w:rPr>
          <w:rFonts w:ascii="Times New Roman" w:hAnsi="Times New Roman" w:cs="Times New Roman"/>
          <w:b/>
          <w:lang w:val="ro-RO"/>
        </w:rPr>
      </w:pPr>
    </w:p>
    <w:p w:rsidR="00812231" w:rsidRPr="00FB677E" w:rsidRDefault="00812231" w:rsidP="00C07F04">
      <w:pPr>
        <w:autoSpaceDE w:val="0"/>
        <w:autoSpaceDN w:val="0"/>
        <w:adjustRightInd w:val="0"/>
        <w:spacing w:after="0" w:line="360" w:lineRule="auto"/>
        <w:ind w:firstLine="720"/>
        <w:jc w:val="both"/>
        <w:rPr>
          <w:rFonts w:ascii="Times New Roman" w:hAnsi="Times New Roman" w:cs="Times New Roman"/>
          <w:b/>
          <w:lang w:val="ro-RO"/>
        </w:rPr>
      </w:pPr>
    </w:p>
    <w:p w:rsidR="004E1F5D" w:rsidRPr="004E1F5D" w:rsidRDefault="004E1F5D" w:rsidP="004E1F5D">
      <w:pPr>
        <w:spacing w:line="240" w:lineRule="auto"/>
        <w:jc w:val="center"/>
        <w:rPr>
          <w:rFonts w:ascii="Times New Roman" w:hAnsi="Times New Roman" w:cs="Times New Roman"/>
          <w:b/>
          <w:lang w:val="hu-HU"/>
        </w:rPr>
      </w:pPr>
      <w:r w:rsidRPr="004E1F5D">
        <w:rPr>
          <w:rFonts w:ascii="Times New Roman" w:hAnsi="Times New Roman" w:cs="Times New Roman"/>
          <w:b/>
          <w:lang w:val="hu-HU"/>
        </w:rPr>
        <w:t>PREŞEDINTE-DIRECTOR GENERAL,              DIRECTOR DIRECŢIA ECONOMIC</w:t>
      </w:r>
      <w:r w:rsidRPr="004E1F5D">
        <w:rPr>
          <w:rFonts w:ascii="Times New Roman" w:hAnsi="Times New Roman" w:cs="Times New Roman"/>
          <w:b/>
          <w:lang w:val="ro-RO"/>
        </w:rPr>
        <w:t>Ă</w:t>
      </w:r>
      <w:r w:rsidRPr="004E1F5D">
        <w:rPr>
          <w:rFonts w:ascii="Times New Roman" w:hAnsi="Times New Roman" w:cs="Times New Roman"/>
          <w:b/>
          <w:lang w:val="hu-HU"/>
        </w:rPr>
        <w:t>,</w:t>
      </w:r>
    </w:p>
    <w:p w:rsidR="000B6CFB" w:rsidRPr="00872837" w:rsidRDefault="004E1F5D" w:rsidP="00872837">
      <w:pPr>
        <w:autoSpaceDE w:val="0"/>
        <w:autoSpaceDN w:val="0"/>
        <w:adjustRightInd w:val="0"/>
        <w:spacing w:after="0" w:line="240" w:lineRule="auto"/>
        <w:jc w:val="center"/>
        <w:rPr>
          <w:rFonts w:ascii="Times New Roman" w:hAnsi="Times New Roman" w:cs="Times New Roman"/>
          <w:b/>
          <w:lang w:val="hu-HU"/>
        </w:rPr>
      </w:pPr>
      <w:r>
        <w:rPr>
          <w:rFonts w:ascii="Times New Roman" w:hAnsi="Times New Roman" w:cs="Times New Roman"/>
          <w:b/>
          <w:lang w:val="hu-HU"/>
        </w:rPr>
        <w:t xml:space="preserve">              </w:t>
      </w:r>
      <w:r w:rsidRPr="004E1F5D">
        <w:rPr>
          <w:rFonts w:ascii="Times New Roman" w:hAnsi="Times New Roman" w:cs="Times New Roman"/>
          <w:b/>
          <w:lang w:val="hu-HU"/>
        </w:rPr>
        <w:t>EC.RODICA BIRO                                   EC. BUTIULCA MANUEL AUGUSTIN</w:t>
      </w:r>
    </w:p>
    <w:sectPr w:rsidR="000B6CFB" w:rsidRPr="00872837" w:rsidSect="00C07F04">
      <w:pgSz w:w="11906" w:h="16838"/>
      <w:pgMar w:top="851" w:right="707"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51E2"/>
    <w:multiLevelType w:val="hybridMultilevel"/>
    <w:tmpl w:val="FD6CA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AA4D5D"/>
    <w:multiLevelType w:val="hybridMultilevel"/>
    <w:tmpl w:val="751040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205BB8"/>
    <w:multiLevelType w:val="hybridMultilevel"/>
    <w:tmpl w:val="DFFEB6C4"/>
    <w:lvl w:ilvl="0" w:tplc="035E983C">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45979"/>
    <w:rsid w:val="000B6CFB"/>
    <w:rsid w:val="004E1F5D"/>
    <w:rsid w:val="00533F9F"/>
    <w:rsid w:val="00645979"/>
    <w:rsid w:val="00812231"/>
    <w:rsid w:val="00872837"/>
    <w:rsid w:val="00C07F04"/>
    <w:rsid w:val="00E705CA"/>
    <w:rsid w:val="00FB67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79"/>
    <w:pPr>
      <w:ind w:left="720"/>
      <w:contextualSpacing/>
    </w:pPr>
  </w:style>
  <w:style w:type="character" w:styleId="Hyperlink">
    <w:name w:val="Hyperlink"/>
    <w:basedOn w:val="DefaultParagraphFont"/>
    <w:uiPriority w:val="99"/>
    <w:unhideWhenUsed/>
    <w:rsid w:val="000B6C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as.ro/page/verificare-asigura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4</cp:revision>
  <cp:lastPrinted>2019-06-06T06:18:00Z</cp:lastPrinted>
  <dcterms:created xsi:type="dcterms:W3CDTF">2019-06-06T05:26:00Z</dcterms:created>
  <dcterms:modified xsi:type="dcterms:W3CDTF">2019-06-06T07:40:00Z</dcterms:modified>
</cp:coreProperties>
</file>